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DA" w:rsidRPr="00264B57" w:rsidRDefault="008152DA" w:rsidP="00B36CB4">
      <w:pPr>
        <w:ind w:firstLineChars="600" w:firstLine="126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Cs w:val="21"/>
        </w:rPr>
        <w:t xml:space="preserve">　　　　　　　　　　　　　　　　　　　　　　　　　　　　　　　　　　　　</w:t>
      </w:r>
      <w:r w:rsidRPr="005F3867">
        <w:rPr>
          <w:rFonts w:ascii="HGP明朝B" w:eastAsia="HGP明朝B" w:hint="eastAsia"/>
          <w:color w:val="000000" w:themeColor="text1"/>
          <w:sz w:val="24"/>
          <w:szCs w:val="24"/>
        </w:rPr>
        <w:t>令和</w:t>
      </w:r>
      <w:r w:rsidR="00293C6A">
        <w:rPr>
          <w:rFonts w:ascii="HGP明朝B" w:eastAsia="HGP明朝B"/>
          <w:color w:val="000000" w:themeColor="text1"/>
          <w:sz w:val="24"/>
          <w:szCs w:val="24"/>
        </w:rPr>
        <w:t>2</w:t>
      </w:r>
      <w:r w:rsidRPr="005F3867">
        <w:rPr>
          <w:rFonts w:ascii="HGP明朝B" w:eastAsia="HGP明朝B" w:hint="eastAsia"/>
          <w:color w:val="000000" w:themeColor="text1"/>
          <w:sz w:val="24"/>
          <w:szCs w:val="24"/>
        </w:rPr>
        <w:t>年</w:t>
      </w:r>
      <w:r w:rsidR="00293C6A" w:rsidRPr="00293C6A">
        <w:rPr>
          <w:rFonts w:ascii="HGP明朝B" w:eastAsia="HGP明朝B" w:hint="eastAsia"/>
          <w:color w:val="FF0000"/>
          <w:sz w:val="24"/>
          <w:szCs w:val="24"/>
        </w:rPr>
        <w:t xml:space="preserve"> </w:t>
      </w:r>
      <w:r w:rsidR="00293C6A" w:rsidRPr="00264B57">
        <w:rPr>
          <w:rFonts w:ascii="HGP明朝B" w:eastAsia="HGP明朝B"/>
          <w:sz w:val="24"/>
          <w:szCs w:val="24"/>
        </w:rPr>
        <w:t>6</w:t>
      </w:r>
      <w:r w:rsidRPr="00264B57">
        <w:rPr>
          <w:rFonts w:ascii="HGP明朝B" w:eastAsia="HGP明朝B" w:hint="eastAsia"/>
          <w:sz w:val="24"/>
          <w:szCs w:val="24"/>
        </w:rPr>
        <w:t>月</w:t>
      </w:r>
      <w:r w:rsidR="00293C6A" w:rsidRPr="00264B57">
        <w:rPr>
          <w:rFonts w:ascii="HGP明朝B" w:eastAsia="HGP明朝B" w:hint="eastAsia"/>
          <w:sz w:val="24"/>
          <w:szCs w:val="24"/>
        </w:rPr>
        <w:t>1</w:t>
      </w:r>
      <w:r w:rsidR="00293C6A" w:rsidRPr="00264B57">
        <w:rPr>
          <w:rFonts w:ascii="HGP明朝B" w:eastAsia="HGP明朝B"/>
          <w:sz w:val="24"/>
          <w:szCs w:val="24"/>
        </w:rPr>
        <w:t>4</w:t>
      </w:r>
      <w:r w:rsidRPr="00264B57">
        <w:rPr>
          <w:rFonts w:ascii="HGP明朝B" w:eastAsia="HGP明朝B" w:hint="eastAsia"/>
          <w:sz w:val="24"/>
          <w:szCs w:val="24"/>
        </w:rPr>
        <w:t>日</w:t>
      </w:r>
    </w:p>
    <w:p w:rsidR="00B36CB4" w:rsidRPr="005F3867" w:rsidRDefault="00B36CB4" w:rsidP="00B36CB4">
      <w:pPr>
        <w:ind w:firstLineChars="600" w:firstLine="1260"/>
        <w:jc w:val="right"/>
        <w:rPr>
          <w:rFonts w:ascii="HGP明朝B" w:eastAsia="HGP明朝B"/>
          <w:color w:val="000000" w:themeColor="text1"/>
          <w:szCs w:val="21"/>
        </w:rPr>
      </w:pPr>
    </w:p>
    <w:p w:rsidR="00B36CB4" w:rsidRPr="005F3867" w:rsidRDefault="00B36CB4" w:rsidP="00B36CB4">
      <w:pPr>
        <w:jc w:val="center"/>
        <w:rPr>
          <w:rFonts w:ascii="HGP明朝B" w:eastAsia="HGP明朝B"/>
          <w:color w:val="000000" w:themeColor="text1"/>
          <w:sz w:val="28"/>
          <w:szCs w:val="28"/>
        </w:rPr>
      </w:pPr>
      <w:r w:rsidRPr="005F3867">
        <w:rPr>
          <w:rFonts w:ascii="HGP明朝B" w:eastAsia="HGP明朝B" w:hint="eastAsia"/>
          <w:color w:val="000000" w:themeColor="text1"/>
          <w:sz w:val="28"/>
          <w:szCs w:val="28"/>
        </w:rPr>
        <w:t>（公財）日本少年野球連盟　東日本ブロック　通達</w:t>
      </w:r>
    </w:p>
    <w:p w:rsidR="00094104" w:rsidRPr="005F3867" w:rsidRDefault="008152DA" w:rsidP="00B36CB4">
      <w:pPr>
        <w:rPr>
          <w:rFonts w:ascii="HGP明朝B" w:eastAsia="HGP明朝B"/>
          <w:color w:val="000000" w:themeColor="text1"/>
          <w:szCs w:val="21"/>
        </w:rPr>
      </w:pPr>
      <w:r w:rsidRPr="005F3867">
        <w:rPr>
          <w:rFonts w:ascii="HGP明朝B" w:eastAsia="HGP明朝B" w:hint="eastAsia"/>
          <w:color w:val="000000" w:themeColor="text1"/>
          <w:szCs w:val="21"/>
        </w:rPr>
        <w:t xml:space="preserve">　　　　　　　　　　　　　　　　　　　　　　　　　　　　　　　　　　</w:t>
      </w:r>
    </w:p>
    <w:p w:rsidR="008152DA" w:rsidRPr="005F3867" w:rsidRDefault="008152DA" w:rsidP="005F3867">
      <w:pPr>
        <w:ind w:firstLineChars="400" w:firstLine="1120"/>
        <w:rPr>
          <w:rFonts w:ascii="HGP明朝B" w:eastAsia="HGP明朝B"/>
          <w:color w:val="000000" w:themeColor="text1"/>
          <w:sz w:val="28"/>
          <w:szCs w:val="28"/>
        </w:rPr>
      </w:pPr>
      <w:r w:rsidRPr="005F3867">
        <w:rPr>
          <w:rFonts w:ascii="HGP明朝B" w:eastAsia="HGP明朝B" w:hint="eastAsia"/>
          <w:color w:val="000000" w:themeColor="text1"/>
          <w:sz w:val="28"/>
          <w:szCs w:val="28"/>
        </w:rPr>
        <w:t>各種大会開催（練習試合）</w:t>
      </w:r>
      <w:r w:rsidR="002045A9" w:rsidRPr="005F3867">
        <w:rPr>
          <w:rFonts w:ascii="HGP明朝B" w:eastAsia="HGP明朝B" w:hint="eastAsia"/>
          <w:color w:val="000000" w:themeColor="text1"/>
          <w:sz w:val="28"/>
          <w:szCs w:val="28"/>
        </w:rPr>
        <w:t>運営</w:t>
      </w:r>
      <w:r w:rsidRPr="005F3867">
        <w:rPr>
          <w:rFonts w:ascii="HGP明朝B" w:eastAsia="HGP明朝B" w:hint="eastAsia"/>
          <w:color w:val="000000" w:themeColor="text1"/>
          <w:sz w:val="28"/>
          <w:szCs w:val="28"/>
        </w:rPr>
        <w:t>に関する</w:t>
      </w:r>
      <w:r w:rsidR="002045A9" w:rsidRPr="005F3867">
        <w:rPr>
          <w:rFonts w:ascii="HGP明朝B" w:eastAsia="HGP明朝B" w:hint="eastAsia"/>
          <w:color w:val="000000" w:themeColor="text1"/>
          <w:sz w:val="28"/>
          <w:szCs w:val="28"/>
        </w:rPr>
        <w:t>ガイドライン</w:t>
      </w:r>
    </w:p>
    <w:p w:rsidR="008152DA" w:rsidRPr="005F3867" w:rsidRDefault="002045A9" w:rsidP="005F3867">
      <w:pPr>
        <w:ind w:firstLineChars="600" w:firstLine="1680"/>
        <w:rPr>
          <w:rFonts w:ascii="HGP明朝B" w:eastAsia="HGP明朝B"/>
          <w:color w:val="000000" w:themeColor="text1"/>
          <w:sz w:val="28"/>
          <w:szCs w:val="28"/>
        </w:rPr>
      </w:pPr>
      <w:r w:rsidRPr="005F3867">
        <w:rPr>
          <w:rFonts w:ascii="HGP明朝B" w:eastAsia="HGP明朝B" w:hint="eastAsia"/>
          <w:color w:val="000000" w:themeColor="text1"/>
          <w:sz w:val="28"/>
          <w:szCs w:val="28"/>
        </w:rPr>
        <w:t>（</w:t>
      </w:r>
      <w:r w:rsidR="008152DA" w:rsidRPr="005F3867">
        <w:rPr>
          <w:rFonts w:ascii="HGP明朝B" w:eastAsia="HGP明朝B" w:hint="eastAsia"/>
          <w:color w:val="000000" w:themeColor="text1"/>
          <w:sz w:val="28"/>
          <w:szCs w:val="28"/>
        </w:rPr>
        <w:t>新型コロナウィルス感染拡大防止対策</w:t>
      </w:r>
      <w:r w:rsidRPr="005F3867">
        <w:rPr>
          <w:rFonts w:ascii="HGP明朝B" w:eastAsia="HGP明朝B" w:hint="eastAsia"/>
          <w:color w:val="000000" w:themeColor="text1"/>
          <w:sz w:val="28"/>
          <w:szCs w:val="28"/>
        </w:rPr>
        <w:t>）</w:t>
      </w:r>
    </w:p>
    <w:p w:rsidR="00477B36" w:rsidRPr="005F3867" w:rsidRDefault="008152DA" w:rsidP="008152DA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HGP明朝B" w:eastAsia="HGP明朝B" w:hint="eastAsia"/>
          <w:color w:val="000000" w:themeColor="text1"/>
          <w:sz w:val="24"/>
          <w:szCs w:val="24"/>
        </w:rPr>
        <w:t xml:space="preserve">　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連盟主催大会、地区大会及び練習試合を行うにあたり以下の事項対策を講じ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る事を運営の基本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し、</w:t>
      </w:r>
      <w:r w:rsidR="0009410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連盟通達及び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各地域</w:t>
      </w:r>
      <w:r w:rsidR="0009410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の状況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、各会場</w:t>
      </w:r>
      <w:r w:rsidR="0009410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、球場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の対策方針に従い行うこととする。</w:t>
      </w:r>
    </w:p>
    <w:p w:rsidR="00BB716F" w:rsidRPr="005F3867" w:rsidRDefault="00477B36" w:rsidP="001A63F9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尚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大会運営役員、審判、参加チーム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スタッフ、選手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、保護者の全ての</w:t>
      </w:r>
      <w:r w:rsidR="002045A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者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に於いて当日の検温並び体調に異常が無いか確認</w:t>
      </w:r>
      <w:r w:rsidR="00B36CB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し、</w:t>
      </w:r>
      <w:r w:rsidR="00DC6E7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各自出来る限り２ｍ以上の距離を取りマスク</w:t>
      </w:r>
      <w:r w:rsidR="007C5988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</w:t>
      </w:r>
      <w:r w:rsidR="00DC6E7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着用し密集しないようにする。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体調確認についてはあらかじめ用意したブロックのチェックシートを記入の上、</w:t>
      </w:r>
      <w:r w:rsidR="001A63F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各チームは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試合前に提出する。</w:t>
      </w:r>
    </w:p>
    <w:p w:rsidR="00B36CB4" w:rsidRPr="005F3867" w:rsidRDefault="00B36CB4" w:rsidP="001A63F9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C4511F" w:rsidRPr="005F3867" w:rsidRDefault="00477B36" w:rsidP="0019420D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大会開会式、閉会式を禁止とする。表彰式は最低限の人数、時間で簡素に行う</w:t>
      </w:r>
      <w:r w:rsidR="0019420D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:rsidR="005F3867" w:rsidRPr="005F3867" w:rsidRDefault="005F3867" w:rsidP="005F3867">
      <w:pPr>
        <w:ind w:left="156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5F3867" w:rsidRPr="005F3867" w:rsidRDefault="005F3867" w:rsidP="00477B36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大会運営、試合開催については以下の事項を遵守する</w:t>
      </w:r>
    </w:p>
    <w:p w:rsidR="00477B36" w:rsidRPr="005F3867" w:rsidRDefault="00674C91" w:rsidP="005F3867">
      <w:pPr>
        <w:ind w:firstLineChars="200" w:firstLine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（１）</w:t>
      </w:r>
      <w:r w:rsidR="00477B36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大会運営方法</w:t>
      </w:r>
    </w:p>
    <w:p w:rsidR="00B36CB4" w:rsidRPr="00264B57" w:rsidRDefault="007C40D6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264B57">
        <w:rPr>
          <w:rFonts w:ascii="BIZ UDP明朝 Medium" w:eastAsia="BIZ UDP明朝 Medium" w:hAnsi="BIZ UDP明朝 Medium" w:hint="eastAsia"/>
          <w:sz w:val="24"/>
          <w:szCs w:val="24"/>
        </w:rPr>
        <w:t>原則として</w:t>
      </w:r>
      <w:r w:rsidR="00477B36" w:rsidRPr="00264B57">
        <w:rPr>
          <w:rFonts w:ascii="BIZ UDP明朝 Medium" w:eastAsia="BIZ UDP明朝 Medium" w:hAnsi="BIZ UDP明朝 Medium" w:hint="eastAsia"/>
          <w:sz w:val="24"/>
          <w:szCs w:val="24"/>
        </w:rPr>
        <w:t>運営（球場）責任者、及び運営役員3名</w:t>
      </w:r>
      <w:r w:rsidR="0018340E" w:rsidRPr="00264B5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77B36" w:rsidRPr="00264B57">
        <w:rPr>
          <w:rFonts w:ascii="BIZ UDP明朝 Medium" w:eastAsia="BIZ UDP明朝 Medium" w:hAnsi="BIZ UDP明朝 Medium" w:hint="eastAsia"/>
          <w:sz w:val="24"/>
          <w:szCs w:val="24"/>
        </w:rPr>
        <w:t>放送</w:t>
      </w:r>
      <w:r w:rsidR="002045A9" w:rsidRPr="00264B57">
        <w:rPr>
          <w:rFonts w:ascii="BIZ UDP明朝 Medium" w:eastAsia="BIZ UDP明朝 Medium" w:hAnsi="BIZ UDP明朝 Medium" w:hint="eastAsia"/>
          <w:sz w:val="24"/>
          <w:szCs w:val="24"/>
        </w:rPr>
        <w:t>1～2名</w:t>
      </w:r>
      <w:r w:rsidR="0018340E" w:rsidRPr="00264B5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77B36" w:rsidRPr="00264B57">
        <w:rPr>
          <w:rFonts w:ascii="BIZ UDP明朝 Medium" w:eastAsia="BIZ UDP明朝 Medium" w:hAnsi="BIZ UDP明朝 Medium" w:hint="eastAsia"/>
          <w:sz w:val="24"/>
          <w:szCs w:val="24"/>
        </w:rPr>
        <w:t>記録1名</w:t>
      </w:r>
      <w:r w:rsidR="0018340E" w:rsidRPr="00264B5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77B36" w:rsidRPr="00264B57">
        <w:rPr>
          <w:rFonts w:ascii="BIZ UDP明朝 Medium" w:eastAsia="BIZ UDP明朝 Medium" w:hAnsi="BIZ UDP明朝 Medium" w:hint="eastAsia"/>
          <w:sz w:val="24"/>
          <w:szCs w:val="24"/>
        </w:rPr>
        <w:t>グランド整備等運営補助者</w:t>
      </w:r>
      <w:r w:rsidRPr="00264B57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477B36" w:rsidRPr="00264B57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="00C4511F" w:rsidRPr="00264B57">
        <w:rPr>
          <w:rFonts w:ascii="BIZ UDP明朝 Medium" w:eastAsia="BIZ UDP明朝 Medium" w:hAnsi="BIZ UDP明朝 Medium" w:hint="eastAsia"/>
          <w:sz w:val="24"/>
          <w:szCs w:val="24"/>
        </w:rPr>
        <w:t>程度</w:t>
      </w:r>
      <w:r w:rsidRPr="00264B57">
        <w:rPr>
          <w:rFonts w:ascii="BIZ UDP明朝 Medium" w:eastAsia="BIZ UDP明朝 Medium" w:hAnsi="BIZ UDP明朝 Medium" w:hint="eastAsia"/>
          <w:sz w:val="24"/>
          <w:szCs w:val="24"/>
        </w:rPr>
        <w:t>を基本とするが、</w:t>
      </w:r>
      <w:r w:rsidR="00466C01" w:rsidRPr="00264B57">
        <w:rPr>
          <w:rFonts w:ascii="BIZ UDP明朝 Medium" w:eastAsia="BIZ UDP明朝 Medium" w:hAnsi="BIZ UDP明朝 Medium" w:hint="eastAsia"/>
          <w:sz w:val="24"/>
          <w:szCs w:val="24"/>
        </w:rPr>
        <w:t>スペース等各</w:t>
      </w:r>
      <w:r w:rsidRPr="00264B57">
        <w:rPr>
          <w:rFonts w:ascii="BIZ UDP明朝 Medium" w:eastAsia="BIZ UDP明朝 Medium" w:hAnsi="BIZ UDP明朝 Medium" w:hint="eastAsia"/>
          <w:sz w:val="24"/>
          <w:szCs w:val="24"/>
        </w:rPr>
        <w:t>球場</w:t>
      </w:r>
      <w:r w:rsidR="00466C01" w:rsidRPr="00264B57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264B57">
        <w:rPr>
          <w:rFonts w:ascii="BIZ UDP明朝 Medium" w:eastAsia="BIZ UDP明朝 Medium" w:hAnsi="BIZ UDP明朝 Medium" w:hint="eastAsia"/>
          <w:sz w:val="24"/>
          <w:szCs w:val="24"/>
        </w:rPr>
        <w:t>環境に</w:t>
      </w:r>
      <w:r w:rsidR="00466C01" w:rsidRPr="00264B57">
        <w:rPr>
          <w:rFonts w:ascii="BIZ UDP明朝 Medium" w:eastAsia="BIZ UDP明朝 Medium" w:hAnsi="BIZ UDP明朝 Medium" w:hint="eastAsia"/>
          <w:sz w:val="24"/>
          <w:szCs w:val="24"/>
        </w:rPr>
        <w:t>合わせ人数や配置の変更が必要な場合は大会本部と協議すること。</w:t>
      </w:r>
    </w:p>
    <w:p w:rsidR="00B36CB4" w:rsidRPr="005F3867" w:rsidRDefault="00477B36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室内本部は必要最低限</w:t>
      </w:r>
      <w:r w:rsidR="00DC6E7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者とし、屋外（スタンド）</w:t>
      </w:r>
      <w:r w:rsidR="00DC6E7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とする。</w:t>
      </w:r>
    </w:p>
    <w:p w:rsidR="00B36CB4" w:rsidRPr="005F3867" w:rsidRDefault="00DC6E7E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試合間隔は試合時間含め3時間を取り密にならないよう運営する。</w:t>
      </w:r>
    </w:p>
    <w:p w:rsidR="00B36CB4" w:rsidRPr="005F3867" w:rsidRDefault="00DC6E7E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試合ベンチはグランド内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外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にもスペースを広げ、防球ネット等で</w:t>
      </w:r>
      <w:r w:rsidR="00674C91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安全対策を行い密度が高くならないように設営する。</w:t>
      </w:r>
    </w:p>
    <w:p w:rsidR="00B36CB4" w:rsidRPr="005F3867" w:rsidRDefault="005C12AD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チーム到着時，帰途時の挨拶は</w:t>
      </w:r>
      <w:r w:rsidR="007C5988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なし</w:t>
      </w:r>
      <w:r w:rsidR="007C5988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」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とし　メンバー表等の提出のみとする。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</w:t>
      </w:r>
    </w:p>
    <w:p w:rsidR="00B36CB4" w:rsidRPr="005F3867" w:rsidRDefault="00674C91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試合前審査は</w:t>
      </w:r>
      <w:r w:rsidR="00C4511F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審査証確認及び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道具審査のみとし</w:t>
      </w:r>
      <w:r w:rsidR="00264B5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代表</w:t>
      </w:r>
      <w:r w:rsidR="00C4511F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のみが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立ち会う。</w:t>
      </w:r>
    </w:p>
    <w:p w:rsidR="00B36CB4" w:rsidRPr="005F3867" w:rsidRDefault="00674C91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試合前</w:t>
      </w:r>
      <w:r w:rsidR="00C4511F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のメンバー表交換の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集合は　球場責任者、審判、監督、主将で行う。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</w:p>
    <w:p w:rsidR="00B36CB4" w:rsidRPr="005F3867" w:rsidRDefault="00674C91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lastRenderedPageBreak/>
        <w:t>接待は</w:t>
      </w:r>
      <w:r w:rsidR="00C4511F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なし」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とし飲料</w:t>
      </w:r>
      <w:r w:rsidR="00C4511F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（個別ペットボトル）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、弁当等は1ヶ所に準備し</w:t>
      </w:r>
      <w:r w:rsidR="00264B5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各自で取りに行くこととする。</w:t>
      </w:r>
    </w:p>
    <w:p w:rsidR="00B36CB4" w:rsidRPr="005F3867" w:rsidRDefault="00A26DE3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本部席、ベンチ、トイレに消毒液、または手洗い用ハンドソープを設置</w:t>
      </w:r>
      <w:r w:rsidR="0018340E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する。各チームは消毒液を持参し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試合終了後ベンチを消毒する。</w:t>
      </w:r>
    </w:p>
    <w:p w:rsidR="00B36CB4" w:rsidRPr="005F3867" w:rsidRDefault="00A26DE3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試合会場入りは1時間前とし、試合終了後は速やかに会場より退出</w:t>
      </w:r>
      <w:r w:rsidR="00BE563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とする。</w:t>
      </w:r>
    </w:p>
    <w:p w:rsidR="00924554" w:rsidRPr="005F3867" w:rsidRDefault="00924554" w:rsidP="00B36CB4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ペットボトル等のゴミは各チーム責任を持って持ち帰ること。</w:t>
      </w:r>
    </w:p>
    <w:p w:rsidR="00B36CB4" w:rsidRPr="005F3867" w:rsidRDefault="00B36CB4" w:rsidP="00B36CB4">
      <w:pPr>
        <w:pStyle w:val="a3"/>
        <w:ind w:leftChars="0" w:left="1176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C30ACE" w:rsidRPr="005F3867" w:rsidRDefault="00C30ACE" w:rsidP="00B36CB4">
      <w:pPr>
        <w:pStyle w:val="a3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大会主催者は検温計、ハンドソープ、消毒液、ダスタークロス等の準備をする。</w:t>
      </w:r>
    </w:p>
    <w:p w:rsidR="00BB716F" w:rsidRPr="005F3867" w:rsidRDefault="00BB716F" w:rsidP="007C5988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674C91" w:rsidRPr="005F3867" w:rsidRDefault="00674C91" w:rsidP="00477B36">
      <w:pPr>
        <w:pStyle w:val="a3"/>
        <w:ind w:leftChars="0" w:left="516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（2）試合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開催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に関して</w:t>
      </w:r>
    </w:p>
    <w:p w:rsidR="00B36CB4" w:rsidRPr="005F3867" w:rsidRDefault="00674C91" w:rsidP="00B36CB4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打席、守備につくとき以外はベンチ内に於いては</w:t>
      </w:r>
      <w:r w:rsidR="00466C01" w:rsidRPr="00264B57">
        <w:rPr>
          <w:rFonts w:ascii="BIZ UDP明朝 Medium" w:eastAsia="BIZ UDP明朝 Medium" w:hAnsi="BIZ UDP明朝 Medium" w:hint="eastAsia"/>
          <w:sz w:val="24"/>
          <w:szCs w:val="24"/>
        </w:rPr>
        <w:t>原則として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マスク着用とする。</w:t>
      </w:r>
    </w:p>
    <w:p w:rsidR="00B36CB4" w:rsidRPr="005F3867" w:rsidRDefault="00674C91" w:rsidP="00B36CB4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指示、掛け声は飛沫が飛ばないよう大声を出さず行う</w:t>
      </w:r>
      <w:r w:rsidR="000D0FD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またメガホンは禁止とする</w:t>
      </w:r>
    </w:p>
    <w:p w:rsidR="00B36CB4" w:rsidRPr="005F3867" w:rsidRDefault="00A26DE3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試合開始、終了の挨拶</w:t>
      </w:r>
      <w:r w:rsidR="00FE2C5C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は主審の指示に従い</w:t>
      </w:r>
      <w:r w:rsidR="00FE2C5C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shd w:val="clear" w:color="auto" w:fill="FFFFFF"/>
        </w:rPr>
        <w:t>ベンチ前で声を出さず礼のみとする。</w:t>
      </w:r>
    </w:p>
    <w:p w:rsidR="00B36CB4" w:rsidRPr="005F3867" w:rsidRDefault="00C4511F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捕手は</w:t>
      </w:r>
      <w:r w:rsidR="00571563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防具を自ら着用し補助者を使わない。</w:t>
      </w:r>
    </w:p>
    <w:p w:rsidR="00B36CB4" w:rsidRPr="005F3867" w:rsidRDefault="001A63F9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選手間、指導者と選手間のハイタッチは禁止する。</w:t>
      </w:r>
    </w:p>
    <w:p w:rsidR="00B36CB4" w:rsidRPr="005F3867" w:rsidRDefault="001A63F9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バット、ヘルメット等</w:t>
      </w:r>
      <w:r w:rsidR="000707FA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、適時に消毒を行う。</w:t>
      </w:r>
    </w:p>
    <w:p w:rsidR="00B36CB4" w:rsidRPr="005F3867" w:rsidRDefault="000707FA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バットボーイ、ボールボーイ等の手袋の着用を認める。</w:t>
      </w:r>
    </w:p>
    <w:p w:rsidR="00571563" w:rsidRPr="005F3867" w:rsidRDefault="00A26DE3" w:rsidP="00A26DE3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審判はマスク着用し</w:t>
      </w:r>
      <w:r w:rsidR="000D0FD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判定コールは大声を出さずジェスチャーを大きく行ってジャッジングをする。</w:t>
      </w:r>
    </w:p>
    <w:p w:rsidR="00B36CB4" w:rsidRPr="005F3867" w:rsidRDefault="00B36CB4" w:rsidP="00B36CB4">
      <w:pPr>
        <w:pStyle w:val="a3"/>
        <w:ind w:leftChars="0" w:left="1176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A26DE3" w:rsidRPr="005F3867" w:rsidRDefault="00571563" w:rsidP="00B36CB4">
      <w:pPr>
        <w:pStyle w:val="a3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マスクの着用は熱中症等のリスクが高くなる為　時間を取るなど配慮する。</w:t>
      </w:r>
    </w:p>
    <w:p w:rsidR="00B36CB4" w:rsidRPr="005F3867" w:rsidRDefault="00B36CB4" w:rsidP="00571563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571563" w:rsidRPr="005F3867" w:rsidRDefault="00BE5634" w:rsidP="000D0FD9">
      <w:pPr>
        <w:ind w:firstLineChars="200" w:firstLine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（3）参加チームについて</w:t>
      </w:r>
    </w:p>
    <w:p w:rsidR="00B36CB4" w:rsidRPr="005F3867" w:rsidRDefault="00BE5634" w:rsidP="00BE5634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会場入り可能チーム構成、人数はベンチ入りの代表、監督、コーチ、マネージャー、選手20</w:t>
      </w:r>
      <w:r w:rsidR="00571563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（25）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名以内及び　保護者の応援は</w:t>
      </w:r>
      <w:r w:rsidR="009D7380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マスク着用</w:t>
      </w:r>
      <w:bookmarkStart w:id="0" w:name="_GoBack"/>
      <w:bookmarkEnd w:id="0"/>
      <w:r w:rsidR="009D7380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し観客席にて２ｍ以上の間隔を取り　声を出さず見学のみとする。</w:t>
      </w:r>
    </w:p>
    <w:p w:rsidR="00B36CB4" w:rsidRPr="005F3867" w:rsidRDefault="00BE5634" w:rsidP="00BE5634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チームの飲料等は個人水筒、</w:t>
      </w:r>
      <w:r w:rsidR="00647D8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専用ペットボトルで行いチームのジャグ等禁止とする。またチーム役員、監督等の接待も禁止とする。</w:t>
      </w:r>
    </w:p>
    <w:p w:rsidR="00B36CB4" w:rsidRPr="005F3867" w:rsidRDefault="009D7380" w:rsidP="00B36CB4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昼食を取る場合　対面にならないよう２ｍ以上の間隔を取り　会話せず最低限の時間で済ませる。また他チームとの必要外の接触は避ける。</w:t>
      </w:r>
    </w:p>
    <w:p w:rsidR="00B36CB4" w:rsidRPr="005F3867" w:rsidRDefault="00647D87" w:rsidP="00BE5634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lastRenderedPageBreak/>
        <w:t>大会会場へは1時間前以上早く入らない。また試合終了後は速やかに帰途に着くこと。</w:t>
      </w:r>
    </w:p>
    <w:p w:rsidR="009D7380" w:rsidRPr="005F3867" w:rsidRDefault="009D7380" w:rsidP="00BE5634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選手移動については全ての車両に於いて　こまめな換気を行い</w:t>
      </w:r>
    </w:p>
    <w:p w:rsidR="00B36CB4" w:rsidRPr="005F3867" w:rsidRDefault="009D7380" w:rsidP="00B36CB4">
      <w:pPr>
        <w:ind w:leftChars="600" w:left="12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密閉、密集、密接にならないよう注意する。</w:t>
      </w:r>
      <w:r w:rsidR="000D0FD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（例：バスで移動する場合の人数の調整等）</w:t>
      </w:r>
    </w:p>
    <w:p w:rsidR="00B36CB4" w:rsidRPr="005F3867" w:rsidRDefault="00C91C0A" w:rsidP="009D7380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宿泊に於いては一人一部屋、室内でのミーティングをしない。</w:t>
      </w:r>
    </w:p>
    <w:p w:rsidR="00C91C0A" w:rsidRPr="005F3867" w:rsidRDefault="00C91C0A" w:rsidP="009D7380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食事の時は対面、密集にならないよう会話せず済ませる。</w:t>
      </w:r>
    </w:p>
    <w:p w:rsidR="00B36CB4" w:rsidRPr="005F3867" w:rsidRDefault="00B36CB4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B36CB4" w:rsidRPr="005F3867" w:rsidRDefault="00B36CB4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647D87" w:rsidRPr="005F3867" w:rsidRDefault="00094104" w:rsidP="00B36CB4">
      <w:pPr>
        <w:pStyle w:val="a3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大会（試合）に参加するにあたり、</w:t>
      </w:r>
      <w:r w:rsidR="00C91C0A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チームの基本的な対策及びハンドソープ、消毒液など備品は自チームで行い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、選手、スタッフ、保護者の管理はチームで責任をもって行うこととする。</w:t>
      </w:r>
    </w:p>
    <w:p w:rsidR="001A63F9" w:rsidRPr="005F3867" w:rsidRDefault="001A63F9" w:rsidP="000D0FD9">
      <w:pPr>
        <w:ind w:left="960" w:hangingChars="400" w:hanging="9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5F3867" w:rsidRPr="005F3867" w:rsidRDefault="00647D87" w:rsidP="001A63F9">
      <w:pPr>
        <w:ind w:left="960" w:hangingChars="400" w:hanging="9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以上　大会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、試合開催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="0009410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ガイドライン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でありますが　感染のリスクが</w:t>
      </w:r>
      <w:r w:rsidR="0009410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ゼロ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ではありま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せ</w:t>
      </w:r>
    </w:p>
    <w:p w:rsidR="005F3867" w:rsidRPr="005F3867" w:rsidRDefault="00647D87" w:rsidP="005F3867">
      <w:pPr>
        <w:ind w:left="960" w:hangingChars="400" w:hanging="9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ん。</w:t>
      </w:r>
      <w:r w:rsidR="00B36CB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チ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ーム　参加選手、保護者にはよく説明を行い　</w:t>
      </w:r>
      <w:r w:rsidR="005F3867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参加に関する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同意</w:t>
      </w:r>
      <w:r w:rsidR="001A63F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書を頂き</w:t>
      </w: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、承</w:t>
      </w:r>
    </w:p>
    <w:p w:rsidR="00647D87" w:rsidRPr="005F3867" w:rsidRDefault="00647D87" w:rsidP="005F3867">
      <w:pPr>
        <w:ind w:left="960" w:hangingChars="400" w:hanging="9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諾の中で参加、活動のお願いいたします。</w:t>
      </w:r>
    </w:p>
    <w:p w:rsidR="00B36CB4" w:rsidRPr="005F3867" w:rsidRDefault="00B36CB4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647D87" w:rsidRPr="005F3867" w:rsidRDefault="00647D87" w:rsidP="00B36CB4">
      <w:pPr>
        <w:pStyle w:val="a3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チームからの参加及び活動の強制は禁止致します。</w:t>
      </w:r>
    </w:p>
    <w:p w:rsidR="00D36851" w:rsidRPr="005F3867" w:rsidRDefault="00D36851" w:rsidP="00647D87">
      <w:pPr>
        <w:ind w:firstLineChars="300" w:firstLine="7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1A63F9" w:rsidRPr="005F3867" w:rsidRDefault="00647D87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尚、大会開催中に於いても感染状況が</w:t>
      </w:r>
      <w:r w:rsidR="00D36851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悪化及び行政の指導が出た場合</w:t>
      </w:r>
      <w:r w:rsidR="00B36CB4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D36851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大会及び試合を打ち切る場合があります</w:t>
      </w:r>
      <w:r w:rsidR="009C2283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  <w:r w:rsidR="001A63F9"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状況に応じて変更もあります。</w:t>
      </w:r>
    </w:p>
    <w:p w:rsidR="00B36CB4" w:rsidRDefault="00B36CB4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084EE8" w:rsidRPr="00264B57" w:rsidRDefault="00084EE8" w:rsidP="00466C01">
      <w:pPr>
        <w:ind w:left="240" w:hangingChars="100" w:hanging="240"/>
        <w:rPr>
          <w:rFonts w:ascii="HGP明朝B" w:eastAsia="HGP明朝B"/>
          <w:sz w:val="24"/>
          <w:szCs w:val="24"/>
        </w:rPr>
      </w:pPr>
      <w:r w:rsidRPr="00466C01">
        <w:rPr>
          <w:rFonts w:ascii="HGP明朝B" w:eastAsia="HGP明朝B" w:hint="eastAsia"/>
          <w:sz w:val="24"/>
          <w:szCs w:val="24"/>
        </w:rPr>
        <w:t>＊大会終了後２週間以内に感染が発覚した場合は速やかに</w:t>
      </w:r>
      <w:r w:rsidRPr="00264B57">
        <w:rPr>
          <w:rFonts w:ascii="HGP明朝B" w:eastAsia="HGP明朝B" w:hint="eastAsia"/>
          <w:sz w:val="24"/>
          <w:szCs w:val="24"/>
        </w:rPr>
        <w:t>支部に報告して下さい。</w:t>
      </w:r>
    </w:p>
    <w:p w:rsidR="00084EE8" w:rsidRPr="00084EE8" w:rsidRDefault="00084EE8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5F3867" w:rsidRPr="005F3867" w:rsidRDefault="00B36CB4" w:rsidP="005F3867">
      <w:pPr>
        <w:ind w:firstLineChars="600" w:firstLine="14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（公財）日本少年野球連盟</w:t>
      </w:r>
    </w:p>
    <w:p w:rsidR="00B36CB4" w:rsidRPr="005F3867" w:rsidRDefault="00B36CB4" w:rsidP="005F3867">
      <w:pPr>
        <w:ind w:firstLineChars="600" w:firstLine="14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F38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東日本ブロック</w:t>
      </w:r>
    </w:p>
    <w:p w:rsidR="00B36CB4" w:rsidRPr="005F3867" w:rsidRDefault="00B36CB4" w:rsidP="00B36CB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sectPr w:rsidR="00B36CB4" w:rsidRPr="005F3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73"/>
      </v:shape>
    </w:pict>
  </w:numPicBullet>
  <w:abstractNum w:abstractNumId="0">
    <w:nsid w:val="528D41A1"/>
    <w:multiLevelType w:val="hybridMultilevel"/>
    <w:tmpl w:val="18F2641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56CD3C82"/>
    <w:multiLevelType w:val="hybridMultilevel"/>
    <w:tmpl w:val="EF44B0AC"/>
    <w:lvl w:ilvl="0" w:tplc="04090001">
      <w:start w:val="1"/>
      <w:numFmt w:val="bullet"/>
      <w:lvlText w:val=""/>
      <w:lvlJc w:val="left"/>
      <w:pPr>
        <w:ind w:left="11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2">
    <w:nsid w:val="5E483460"/>
    <w:multiLevelType w:val="hybridMultilevel"/>
    <w:tmpl w:val="10829E00"/>
    <w:lvl w:ilvl="0" w:tplc="04090001">
      <w:start w:val="1"/>
      <w:numFmt w:val="bullet"/>
      <w:lvlText w:val=""/>
      <w:lvlJc w:val="left"/>
      <w:pPr>
        <w:ind w:left="12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3">
    <w:nsid w:val="6B2710E7"/>
    <w:multiLevelType w:val="hybridMultilevel"/>
    <w:tmpl w:val="D9C878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4">
    <w:nsid w:val="6D232B76"/>
    <w:multiLevelType w:val="hybridMultilevel"/>
    <w:tmpl w:val="FB72CD72"/>
    <w:lvl w:ilvl="0" w:tplc="04090001">
      <w:start w:val="1"/>
      <w:numFmt w:val="bullet"/>
      <w:lvlText w:val=""/>
      <w:lvlJc w:val="left"/>
      <w:pPr>
        <w:ind w:left="11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5">
    <w:nsid w:val="730670C5"/>
    <w:multiLevelType w:val="hybridMultilevel"/>
    <w:tmpl w:val="8CDC7E52"/>
    <w:lvl w:ilvl="0" w:tplc="AA562F58">
      <w:start w:val="1"/>
      <w:numFmt w:val="decimalFullWidth"/>
      <w:lvlText w:val="%1．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A"/>
    <w:rsid w:val="000707FA"/>
    <w:rsid w:val="00084EE8"/>
    <w:rsid w:val="00094104"/>
    <w:rsid w:val="000D0FD9"/>
    <w:rsid w:val="0018340E"/>
    <w:rsid w:val="0019420D"/>
    <w:rsid w:val="00197AA8"/>
    <w:rsid w:val="001A63F9"/>
    <w:rsid w:val="002045A9"/>
    <w:rsid w:val="00264B57"/>
    <w:rsid w:val="00293C6A"/>
    <w:rsid w:val="00466C01"/>
    <w:rsid w:val="00477B36"/>
    <w:rsid w:val="00571563"/>
    <w:rsid w:val="005C12AD"/>
    <w:rsid w:val="005F3867"/>
    <w:rsid w:val="005F3E63"/>
    <w:rsid w:val="00647D87"/>
    <w:rsid w:val="0067465B"/>
    <w:rsid w:val="00674C91"/>
    <w:rsid w:val="00721608"/>
    <w:rsid w:val="007C40D6"/>
    <w:rsid w:val="007C5988"/>
    <w:rsid w:val="00801498"/>
    <w:rsid w:val="008152DA"/>
    <w:rsid w:val="008A0864"/>
    <w:rsid w:val="00924554"/>
    <w:rsid w:val="009B3EED"/>
    <w:rsid w:val="009C2283"/>
    <w:rsid w:val="009D7380"/>
    <w:rsid w:val="00A26DE3"/>
    <w:rsid w:val="00AE4C74"/>
    <w:rsid w:val="00B36CB4"/>
    <w:rsid w:val="00BB716F"/>
    <w:rsid w:val="00BE5634"/>
    <w:rsid w:val="00BF6F6C"/>
    <w:rsid w:val="00C30ACE"/>
    <w:rsid w:val="00C4511F"/>
    <w:rsid w:val="00C91C0A"/>
    <w:rsid w:val="00D2322F"/>
    <w:rsid w:val="00D36851"/>
    <w:rsid w:val="00DC6E7E"/>
    <w:rsid w:val="00FB5F8F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8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2020-05-19T00:50:00Z</cp:lastPrinted>
  <dcterms:created xsi:type="dcterms:W3CDTF">2020-06-30T14:24:00Z</dcterms:created>
  <dcterms:modified xsi:type="dcterms:W3CDTF">2020-06-30T14:24:00Z</dcterms:modified>
</cp:coreProperties>
</file>